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2A64" w:rsidRPr="00E42A64" w:rsidRDefault="00E42A64" w:rsidP="00B66E60">
      <w:pPr>
        <w:spacing w:after="0"/>
        <w:rPr>
          <w:rFonts w:ascii="Comic Sans MS" w:hAnsi="Comic Sans MS"/>
          <w:b/>
          <w:bCs/>
        </w:rPr>
      </w:pPr>
      <w:r w:rsidRPr="00E42A64">
        <w:rPr>
          <w:rFonts w:ascii="Comic Sans MS" w:hAnsi="Comic Sans MS"/>
          <w:b/>
          <w:bCs/>
        </w:rPr>
        <w:t xml:space="preserve">ΠΡΩΤΟΔΙΚΕΙΟ ΣΠΑΡΤΗΣ </w:t>
      </w:r>
    </w:p>
    <w:p w:rsidR="00E42A64" w:rsidRPr="00E42A64" w:rsidRDefault="00E42A64" w:rsidP="00B66E60">
      <w:pPr>
        <w:spacing w:after="0"/>
        <w:jc w:val="center"/>
        <w:rPr>
          <w:rFonts w:ascii="Comic Sans MS" w:hAnsi="Comic Sans MS"/>
          <w:b/>
          <w:bCs/>
        </w:rPr>
      </w:pPr>
      <w:r w:rsidRPr="00E42A64">
        <w:rPr>
          <w:rFonts w:ascii="Comic Sans MS" w:hAnsi="Comic Sans MS"/>
          <w:b/>
          <w:bCs/>
        </w:rPr>
        <w:t>ΟΔΗΓΙΕΣ ΠΑΡΑΔΟΣΗΣ ΕΚΛΟΓΙΚΟΥ ΥΛΙΚΟΥ</w:t>
      </w:r>
    </w:p>
    <w:p w:rsidR="00E42A64" w:rsidRPr="00E42A64" w:rsidRDefault="00E42A64" w:rsidP="00B66E60">
      <w:pPr>
        <w:spacing w:after="0"/>
        <w:jc w:val="center"/>
        <w:rPr>
          <w:rFonts w:ascii="Comic Sans MS" w:hAnsi="Comic Sans MS"/>
          <w:b/>
          <w:bCs/>
        </w:rPr>
      </w:pPr>
      <w:r w:rsidRPr="00E42A64">
        <w:rPr>
          <w:rFonts w:ascii="Comic Sans MS" w:hAnsi="Comic Sans MS"/>
          <w:b/>
          <w:bCs/>
        </w:rPr>
        <w:t>ΒΟΥΛΕΥΤΙΚΩΝ ΕΚΛΟΓΩΝ ΤΗΣ 2</w:t>
      </w:r>
      <w:r>
        <w:rPr>
          <w:rFonts w:ascii="Comic Sans MS" w:hAnsi="Comic Sans MS"/>
          <w:b/>
          <w:bCs/>
        </w:rPr>
        <w:t>5</w:t>
      </w:r>
      <w:r w:rsidRPr="00E42A64">
        <w:rPr>
          <w:rFonts w:ascii="Comic Sans MS" w:hAnsi="Comic Sans MS"/>
          <w:b/>
          <w:bCs/>
        </w:rPr>
        <w:t xml:space="preserve">ΗΣ </w:t>
      </w:r>
      <w:r>
        <w:rPr>
          <w:rFonts w:ascii="Comic Sans MS" w:hAnsi="Comic Sans MS"/>
          <w:b/>
          <w:bCs/>
        </w:rPr>
        <w:t>ΙΟΥΝΙΟΥ</w:t>
      </w:r>
      <w:r w:rsidRPr="00E42A64">
        <w:rPr>
          <w:rFonts w:ascii="Comic Sans MS" w:hAnsi="Comic Sans MS"/>
          <w:b/>
          <w:bCs/>
        </w:rPr>
        <w:t xml:space="preserve"> 2023</w:t>
      </w:r>
    </w:p>
    <w:p w:rsidR="00E42A64" w:rsidRDefault="00E42A64" w:rsidP="00B66E60">
      <w:pPr>
        <w:spacing w:after="0"/>
        <w:ind w:firstLine="720"/>
        <w:jc w:val="both"/>
        <w:rPr>
          <w:rFonts w:ascii="Comic Sans MS" w:hAnsi="Comic Sans MS"/>
        </w:rPr>
      </w:pPr>
      <w:r w:rsidRPr="00E42A64">
        <w:rPr>
          <w:rFonts w:ascii="Comic Sans MS" w:hAnsi="Comic Sans MS"/>
        </w:rPr>
        <w:t xml:space="preserve">Οι κ.κ. Δικαστικοί Αντιπρόσωποι πρέπει να έχουν κατά τη προσέλευσή τους στο Πρωτοδικείο τα κάτωθι: </w:t>
      </w:r>
    </w:p>
    <w:p w:rsidR="00E42A64" w:rsidRPr="00E42A64" w:rsidRDefault="00E42A64" w:rsidP="00B66E60">
      <w:pPr>
        <w:spacing w:after="0" w:line="240" w:lineRule="auto"/>
        <w:jc w:val="both"/>
        <w:rPr>
          <w:rFonts w:ascii="Comic Sans MS" w:hAnsi="Comic Sans MS"/>
          <w:u w:val="single"/>
        </w:rPr>
      </w:pPr>
      <w:r w:rsidRPr="00E42A64">
        <w:rPr>
          <w:rFonts w:ascii="Comic Sans MS" w:hAnsi="Comic Sans MS"/>
          <w:b/>
          <w:bCs/>
          <w:u w:val="single"/>
        </w:rPr>
        <w:t>ΕΚΤΟΣ ΣΑΚΟΥ (προς έλεγχο)</w:t>
      </w:r>
      <w:r w:rsidRPr="00E42A64">
        <w:rPr>
          <w:rFonts w:ascii="Comic Sans MS" w:hAnsi="Comic Sans MS"/>
          <w:u w:val="single"/>
        </w:rPr>
        <w:t xml:space="preserve"> </w:t>
      </w:r>
    </w:p>
    <w:p w:rsidR="00E42A64" w:rsidRDefault="00E42A64" w:rsidP="00B66E60">
      <w:pPr>
        <w:spacing w:after="0" w:line="240" w:lineRule="auto"/>
        <w:jc w:val="both"/>
        <w:rPr>
          <w:rFonts w:ascii="Comic Sans MS" w:hAnsi="Comic Sans MS"/>
        </w:rPr>
      </w:pPr>
      <w:r w:rsidRPr="00E42A64">
        <w:rPr>
          <w:rFonts w:ascii="Comic Sans MS" w:hAnsi="Comic Sans MS"/>
        </w:rPr>
        <w:t xml:space="preserve">1. Την Αναφορά τους προς τον κ. Έφορο. </w:t>
      </w:r>
    </w:p>
    <w:p w:rsidR="00E42A64" w:rsidRDefault="00E42A64" w:rsidP="00B66E60">
      <w:pPr>
        <w:spacing w:after="0" w:line="240" w:lineRule="auto"/>
        <w:jc w:val="both"/>
        <w:rPr>
          <w:rFonts w:ascii="Comic Sans MS" w:hAnsi="Comic Sans MS"/>
        </w:rPr>
      </w:pPr>
      <w:r w:rsidRPr="00E42A64">
        <w:rPr>
          <w:rFonts w:ascii="Comic Sans MS" w:hAnsi="Comic Sans MS"/>
        </w:rPr>
        <w:t xml:space="preserve">2. Το Πρωτόκολλο ψηφοφορίας. </w:t>
      </w:r>
    </w:p>
    <w:p w:rsidR="00E42A64" w:rsidRDefault="00E42A64" w:rsidP="00B66E60">
      <w:pPr>
        <w:spacing w:after="0" w:line="240" w:lineRule="auto"/>
        <w:jc w:val="both"/>
        <w:rPr>
          <w:rFonts w:ascii="Comic Sans MS" w:hAnsi="Comic Sans MS"/>
        </w:rPr>
      </w:pPr>
      <w:r w:rsidRPr="00E42A64">
        <w:rPr>
          <w:rFonts w:ascii="Comic Sans MS" w:hAnsi="Comic Sans MS"/>
        </w:rPr>
        <w:t xml:space="preserve">3. Το Βιβλίο Πράξεων Εφορευτικής Επιτροπής. </w:t>
      </w:r>
    </w:p>
    <w:p w:rsidR="00E42A64" w:rsidRDefault="00E42A64" w:rsidP="00B66E60">
      <w:pPr>
        <w:spacing w:after="0" w:line="240" w:lineRule="auto"/>
        <w:jc w:val="both"/>
        <w:rPr>
          <w:rFonts w:ascii="Comic Sans MS" w:hAnsi="Comic Sans MS"/>
        </w:rPr>
      </w:pPr>
      <w:r w:rsidRPr="00E42A64">
        <w:rPr>
          <w:rFonts w:ascii="Comic Sans MS" w:hAnsi="Comic Sans MS"/>
        </w:rPr>
        <w:t xml:space="preserve">4. Τα Βιβλία Διαλογής Ψήφων υπέρ Συνδυασμών </w:t>
      </w:r>
      <w:r w:rsidRPr="00AA298C">
        <w:rPr>
          <w:rFonts w:ascii="Comic Sans MS" w:hAnsi="Comic Sans MS"/>
          <w:strike/>
          <w:highlight w:val="yellow"/>
        </w:rPr>
        <w:t>και</w:t>
      </w:r>
      <w:r w:rsidRPr="00AA298C">
        <w:rPr>
          <w:rFonts w:ascii="Comic Sans MS" w:hAnsi="Comic Sans MS"/>
          <w:highlight w:val="yellow"/>
        </w:rPr>
        <w:t xml:space="preserve"> </w:t>
      </w:r>
      <w:r w:rsidRPr="00AA298C">
        <w:rPr>
          <w:rFonts w:ascii="Comic Sans MS" w:hAnsi="Comic Sans MS"/>
          <w:strike/>
          <w:highlight w:val="yellow"/>
        </w:rPr>
        <w:t>Υποψηφίων</w:t>
      </w:r>
      <w:r w:rsidRPr="00AA298C">
        <w:rPr>
          <w:rFonts w:ascii="Comic Sans MS" w:hAnsi="Comic Sans MS"/>
          <w:highlight w:val="yellow"/>
        </w:rPr>
        <w:t>.</w:t>
      </w:r>
      <w:r w:rsidRPr="00E42A64">
        <w:rPr>
          <w:rFonts w:ascii="Comic Sans MS" w:hAnsi="Comic Sans MS"/>
        </w:rPr>
        <w:t xml:space="preserve"> </w:t>
      </w:r>
    </w:p>
    <w:p w:rsidR="00E42A64" w:rsidRDefault="00E42A64" w:rsidP="00B66E60">
      <w:pPr>
        <w:spacing w:after="0" w:line="240" w:lineRule="auto"/>
        <w:jc w:val="both"/>
        <w:rPr>
          <w:rFonts w:ascii="Comic Sans MS" w:hAnsi="Comic Sans MS"/>
        </w:rPr>
      </w:pPr>
      <w:r w:rsidRPr="00E42A64">
        <w:rPr>
          <w:rFonts w:ascii="Comic Sans MS" w:hAnsi="Comic Sans MS"/>
        </w:rPr>
        <w:t xml:space="preserve">5. Τη συσκευή ασφαλούς μετάδοσης αποτελεσμάτων (SRT </w:t>
      </w:r>
      <w:proofErr w:type="spellStart"/>
      <w:r w:rsidRPr="00E42A64">
        <w:rPr>
          <w:rFonts w:ascii="Comic Sans MS" w:hAnsi="Comic Sans MS"/>
        </w:rPr>
        <w:t>tablet</w:t>
      </w:r>
      <w:proofErr w:type="spellEnd"/>
      <w:r w:rsidRPr="00E42A64">
        <w:rPr>
          <w:rFonts w:ascii="Comic Sans MS" w:hAnsi="Comic Sans MS"/>
        </w:rPr>
        <w:t xml:space="preserve">) και τα περιφερειακά της (συσκευασία, φορτιστή), ενημερωμένη ως προς τους Συνδυασμούς </w:t>
      </w:r>
      <w:r w:rsidRPr="00AA298C">
        <w:rPr>
          <w:rFonts w:ascii="Comic Sans MS" w:hAnsi="Comic Sans MS"/>
          <w:strike/>
          <w:highlight w:val="yellow"/>
        </w:rPr>
        <w:t>και τους Υποψηφίους</w:t>
      </w:r>
      <w:r w:rsidRPr="00E42A64">
        <w:rPr>
          <w:rFonts w:ascii="Comic Sans MS" w:hAnsi="Comic Sans MS"/>
        </w:rPr>
        <w:t xml:space="preserve">, επαρκώς φορτισμένη και σε λειτουργία. </w:t>
      </w:r>
    </w:p>
    <w:p w:rsidR="00E42A64" w:rsidRDefault="00E42A64" w:rsidP="00B66E60">
      <w:pPr>
        <w:spacing w:after="0" w:line="240" w:lineRule="auto"/>
        <w:jc w:val="both"/>
        <w:rPr>
          <w:rFonts w:ascii="Comic Sans MS" w:hAnsi="Comic Sans MS"/>
        </w:rPr>
      </w:pPr>
      <w:r w:rsidRPr="00E42A64">
        <w:rPr>
          <w:rFonts w:ascii="Comic Sans MS" w:hAnsi="Comic Sans MS"/>
        </w:rPr>
        <w:t xml:space="preserve">6. Υπεύθυνες δηλώσεις διπλοεγγεγραμμένων εκλογέων (εφόσον υπάρχουν). </w:t>
      </w:r>
    </w:p>
    <w:p w:rsidR="00E42A64" w:rsidRDefault="00E42A64" w:rsidP="00B66E60">
      <w:pPr>
        <w:spacing w:after="0" w:line="240" w:lineRule="auto"/>
        <w:jc w:val="both"/>
        <w:rPr>
          <w:rFonts w:ascii="Comic Sans MS" w:hAnsi="Comic Sans MS"/>
        </w:rPr>
      </w:pPr>
      <w:r w:rsidRPr="00E42A64">
        <w:rPr>
          <w:rFonts w:ascii="Comic Sans MS" w:hAnsi="Comic Sans MS"/>
        </w:rPr>
        <w:t xml:space="preserve">7. Τα τηλεγραφήματα (εκτός του πρώτου αντίτυπου που δίνεται στο Δήμο και του δεύτερου που δίνεται στην Περιφέρεια). </w:t>
      </w:r>
    </w:p>
    <w:p w:rsidR="00E42A64" w:rsidRDefault="00E42A64" w:rsidP="00B66E60">
      <w:pPr>
        <w:spacing w:after="0"/>
        <w:ind w:firstLine="720"/>
        <w:jc w:val="both"/>
        <w:rPr>
          <w:rFonts w:ascii="Comic Sans MS" w:hAnsi="Comic Sans MS"/>
        </w:rPr>
      </w:pPr>
      <w:r w:rsidRPr="00E42A64">
        <w:rPr>
          <w:rFonts w:ascii="Comic Sans MS" w:hAnsi="Comic Sans MS"/>
        </w:rPr>
        <w:t xml:space="preserve">Επισημαίνεται ότι τα ανωτέρω Βιβλία θα παραλαμβάνονται μόνο κατόπιν ελέγχου τους από τον αρμόδιο Δικαστικό Λειτουργό ως προς το ορθό κλείσιμο και τη σωστή συμπλήρωσή τους, ήτοι το κλείσιμό τους με την ύπαρξη των υπογραφών από τον Πρόεδρο, τον Γραμματέα και τα μέλη της Εφορευτικής Επιτροπής, την καταχώριση όλων των συνδυασμών </w:t>
      </w:r>
      <w:r w:rsidRPr="00B66E60">
        <w:rPr>
          <w:rFonts w:ascii="Comic Sans MS" w:hAnsi="Comic Sans MS"/>
          <w:strike/>
          <w:highlight w:val="yellow"/>
        </w:rPr>
        <w:t>και υποψηφίων</w:t>
      </w:r>
      <w:r w:rsidRPr="00E42A64">
        <w:rPr>
          <w:rFonts w:ascii="Comic Sans MS" w:hAnsi="Comic Sans MS"/>
        </w:rPr>
        <w:t xml:space="preserve"> με τη σειρά που αναφέρονται στην προκήρυξη των εκλογών, </w:t>
      </w:r>
      <w:r w:rsidRPr="00AA298C">
        <w:rPr>
          <w:rFonts w:ascii="Comic Sans MS" w:hAnsi="Comic Sans MS"/>
          <w:strike/>
          <w:highlight w:val="yellow"/>
        </w:rPr>
        <w:t>ακόμα κι εκείνων που δεν έλαβαν ψήφο ή σταυρό προτίμησης, αντίστοιχα,</w:t>
      </w:r>
      <w:r w:rsidRPr="00B66E60">
        <w:rPr>
          <w:rFonts w:ascii="Comic Sans MS" w:hAnsi="Comic Sans MS"/>
          <w:strike/>
        </w:rPr>
        <w:t xml:space="preserve"> </w:t>
      </w:r>
      <w:r w:rsidRPr="00B66E60">
        <w:rPr>
          <w:rFonts w:ascii="Comic Sans MS" w:hAnsi="Comic Sans MS"/>
        </w:rPr>
        <w:t>καθώς και την εξαγωγή του συνόλου των ψήφων</w:t>
      </w:r>
      <w:r w:rsidRPr="00AA298C">
        <w:rPr>
          <w:rFonts w:ascii="Comic Sans MS" w:hAnsi="Comic Sans MS"/>
          <w:strike/>
          <w:highlight w:val="yellow"/>
        </w:rPr>
        <w:t>/σταυρών προτίμησης σε έκαστο εξ αυτών</w:t>
      </w:r>
      <w:r w:rsidRPr="00B66E60">
        <w:rPr>
          <w:rFonts w:ascii="Comic Sans MS" w:hAnsi="Comic Sans MS"/>
        </w:rPr>
        <w:t xml:space="preserve"> </w:t>
      </w:r>
      <w:r w:rsidRPr="00E42A64">
        <w:rPr>
          <w:rFonts w:ascii="Comic Sans MS" w:hAnsi="Comic Sans MS"/>
        </w:rPr>
        <w:t xml:space="preserve">στα Βιβλία Διαλογής Ψήφων υπέρ Συνδυασμών </w:t>
      </w:r>
      <w:r w:rsidRPr="00AA298C">
        <w:rPr>
          <w:rFonts w:ascii="Comic Sans MS" w:hAnsi="Comic Sans MS"/>
          <w:strike/>
          <w:highlight w:val="yellow"/>
        </w:rPr>
        <w:t>και Υποψηφίων</w:t>
      </w:r>
      <w:r w:rsidRPr="00E42A64">
        <w:rPr>
          <w:rFonts w:ascii="Comic Sans MS" w:hAnsi="Comic Sans MS"/>
        </w:rPr>
        <w:t xml:space="preserve"> (και το μηδέν). Εφόσον χρησιμοποιηθούν αντίγραφα σελίδων των εκλογικών βιβλίων με μηχανογραφημένα τα ονόματα των Συνδυασμών και των Υποψηφίων, πρέπει αυτά να </w:t>
      </w:r>
      <w:proofErr w:type="spellStart"/>
      <w:r w:rsidRPr="00E42A64">
        <w:rPr>
          <w:rFonts w:ascii="Comic Sans MS" w:hAnsi="Comic Sans MS"/>
        </w:rPr>
        <w:t>συρραφούν</w:t>
      </w:r>
      <w:proofErr w:type="spellEnd"/>
      <w:r w:rsidRPr="00E42A64">
        <w:rPr>
          <w:rFonts w:ascii="Comic Sans MS" w:hAnsi="Comic Sans MS"/>
        </w:rPr>
        <w:t xml:space="preserve"> στα εκλογικά βιβλία που χορηγήθηκαν από το Υπουργείο Εσωτερικών, να σφραγιστούν σε κάθε σελίδα και να υπογραφούν στο τέλος τους από τον Πρόεδρο, τον Γραμματέα και τα μέλη της Εφορευτικής Επιτροπής. </w:t>
      </w:r>
    </w:p>
    <w:p w:rsidR="00E42A64" w:rsidRDefault="00E42A64" w:rsidP="00B66E60">
      <w:pPr>
        <w:spacing w:after="0" w:line="240" w:lineRule="auto"/>
        <w:jc w:val="both"/>
        <w:rPr>
          <w:rFonts w:ascii="Comic Sans MS" w:hAnsi="Comic Sans MS"/>
        </w:rPr>
      </w:pPr>
      <w:r w:rsidRPr="00E42A64">
        <w:rPr>
          <w:rFonts w:ascii="Comic Sans MS" w:hAnsi="Comic Sans MS"/>
          <w:b/>
          <w:bCs/>
        </w:rPr>
        <w:t>ΕΝΤΟΣ ΣΑΚΟΥ</w:t>
      </w:r>
      <w:r w:rsidRPr="00E42A64">
        <w:rPr>
          <w:rFonts w:ascii="Comic Sans MS" w:hAnsi="Comic Sans MS"/>
        </w:rPr>
        <w:t xml:space="preserve"> </w:t>
      </w:r>
    </w:p>
    <w:p w:rsidR="00E42A64" w:rsidRDefault="00E42A64" w:rsidP="00B66E60">
      <w:pPr>
        <w:spacing w:after="0" w:line="240" w:lineRule="auto"/>
        <w:jc w:val="both"/>
        <w:rPr>
          <w:rFonts w:ascii="Comic Sans MS" w:hAnsi="Comic Sans MS"/>
        </w:rPr>
      </w:pPr>
      <w:r w:rsidRPr="00E42A64">
        <w:rPr>
          <w:rFonts w:ascii="Comic Sans MS" w:hAnsi="Comic Sans MS"/>
        </w:rPr>
        <w:t xml:space="preserve">1. Τακτοποιημένα τα έγκυρα ψηφοδέλτια, τοποθετημένα κατά συνδυασμό. </w:t>
      </w:r>
    </w:p>
    <w:p w:rsidR="00E42A64" w:rsidRDefault="00E42A64" w:rsidP="00B66E60">
      <w:pPr>
        <w:spacing w:after="0" w:line="240" w:lineRule="auto"/>
        <w:jc w:val="both"/>
        <w:rPr>
          <w:rFonts w:ascii="Comic Sans MS" w:hAnsi="Comic Sans MS"/>
        </w:rPr>
      </w:pPr>
      <w:r w:rsidRPr="00E42A64">
        <w:rPr>
          <w:rFonts w:ascii="Comic Sans MS" w:hAnsi="Comic Sans MS"/>
        </w:rPr>
        <w:t xml:space="preserve">2. Τα λευκά ψηφοδέλτια. </w:t>
      </w:r>
    </w:p>
    <w:p w:rsidR="00E42A64" w:rsidRDefault="00E42A64" w:rsidP="00B66E60">
      <w:pPr>
        <w:spacing w:after="0" w:line="240" w:lineRule="auto"/>
        <w:jc w:val="both"/>
        <w:rPr>
          <w:rFonts w:ascii="Comic Sans MS" w:hAnsi="Comic Sans MS"/>
        </w:rPr>
      </w:pPr>
      <w:r w:rsidRPr="00E42A64">
        <w:rPr>
          <w:rFonts w:ascii="Comic Sans MS" w:hAnsi="Comic Sans MS"/>
        </w:rPr>
        <w:t xml:space="preserve">3. Τα άκυρα ψηφοδέλτια. </w:t>
      </w:r>
    </w:p>
    <w:p w:rsidR="00E42A64" w:rsidRDefault="00E42A64" w:rsidP="00B66E60">
      <w:pPr>
        <w:spacing w:after="0" w:line="240" w:lineRule="auto"/>
        <w:jc w:val="both"/>
        <w:rPr>
          <w:rFonts w:ascii="Comic Sans MS" w:hAnsi="Comic Sans MS"/>
        </w:rPr>
      </w:pPr>
      <w:r w:rsidRPr="00E42A64">
        <w:rPr>
          <w:rFonts w:ascii="Comic Sans MS" w:hAnsi="Comic Sans MS"/>
        </w:rPr>
        <w:t xml:space="preserve">4. Τον Εκλογικό Κατάλογο. </w:t>
      </w:r>
    </w:p>
    <w:p w:rsidR="00E42A64" w:rsidRDefault="00E42A64" w:rsidP="00B66E60">
      <w:pPr>
        <w:spacing w:after="0" w:line="240" w:lineRule="auto"/>
        <w:jc w:val="both"/>
        <w:rPr>
          <w:rFonts w:ascii="Comic Sans MS" w:hAnsi="Comic Sans MS"/>
        </w:rPr>
      </w:pPr>
      <w:r w:rsidRPr="00E42A64">
        <w:rPr>
          <w:rFonts w:ascii="Comic Sans MS" w:hAnsi="Comic Sans MS"/>
        </w:rPr>
        <w:t xml:space="preserve">5. Δηλώσεις εκλογέων – πλην των διπλοεγγεγραμμένων - και βεβαιώσεις (εφόσον υπάρχουν), π.χ. βεβαιώσεις ένστολων που ψηφίζουν στο Δήμο όπου είναι εγγεγραμμένοι ότι δεν έχουν εγγραφεί στους ειδικούς εκλογικούς καταλόγους του άρθρου 27 Π.Δ. 26/2012, πιστοποιητικά εγγραφής στα δημοτολόγια προκειμένου να ψηφίσουν οι εκλογείς που παραλήφθηκαν από τους εκλογικούς καταλόγους. </w:t>
      </w:r>
    </w:p>
    <w:p w:rsidR="00E42A64" w:rsidRDefault="00E42A64" w:rsidP="00B66E60">
      <w:pPr>
        <w:spacing w:after="0" w:line="240" w:lineRule="auto"/>
        <w:ind w:firstLine="720"/>
        <w:jc w:val="both"/>
        <w:rPr>
          <w:rFonts w:ascii="Comic Sans MS" w:hAnsi="Comic Sans MS"/>
        </w:rPr>
      </w:pPr>
      <w:r w:rsidRPr="00E42A64">
        <w:rPr>
          <w:rFonts w:ascii="Comic Sans MS" w:hAnsi="Comic Sans MS"/>
        </w:rPr>
        <w:t xml:space="preserve">Αντίθετα, </w:t>
      </w:r>
      <w:r w:rsidRPr="00E42A64">
        <w:rPr>
          <w:rFonts w:ascii="Comic Sans MS" w:hAnsi="Comic Sans MS"/>
          <w:b/>
          <w:bCs/>
          <w:u w:val="single"/>
        </w:rPr>
        <w:t>ουδέν άλλο έγγραφο παραδίδεται</w:t>
      </w:r>
      <w:r w:rsidRPr="00E42A64">
        <w:rPr>
          <w:rFonts w:ascii="Comic Sans MS" w:hAnsi="Comic Sans MS"/>
        </w:rPr>
        <w:t xml:space="preserve"> στο Πρωτοδικείο, ιδίως χρησιμοποιημένοι και μη φάκελοι ψηφοφορίας, αχρησιμοποίητα ψηφοδέλτια, βιβλία εκλογικής νομοθεσίας, εγκύκλιοι, γραφική ύλη. </w:t>
      </w:r>
    </w:p>
    <w:p w:rsidR="00906AFA" w:rsidRPr="00B378B9" w:rsidRDefault="00E42A64" w:rsidP="00B66E60">
      <w:pPr>
        <w:spacing w:after="0"/>
        <w:ind w:firstLine="720"/>
        <w:jc w:val="both"/>
        <w:rPr>
          <w:rFonts w:ascii="Comic Sans MS" w:hAnsi="Comic Sans MS"/>
          <w:u w:val="single"/>
        </w:rPr>
      </w:pPr>
      <w:r w:rsidRPr="00E42A64">
        <w:rPr>
          <w:rFonts w:ascii="Comic Sans MS" w:hAnsi="Comic Sans MS"/>
        </w:rPr>
        <w:t xml:space="preserve">Επισημαίνεται ότι οι κ.κ. Δικαστικοί Αντιπρόσωποι οφείλουν, χωρίς καθυστέρηση, να προσέλθουν στο Πρωτοδικείο για την παράδοση του εκλογικού υλικού </w:t>
      </w:r>
      <w:r w:rsidRPr="004240D2">
        <w:rPr>
          <w:rFonts w:ascii="Comic Sans MS" w:hAnsi="Comic Sans MS"/>
        </w:rPr>
        <w:t xml:space="preserve">αμέσως μετά τη συμπλήρωση των Εκλογικών Βιβλίων και την καταχώριση των εκλογικών αποτελεσμάτων στο </w:t>
      </w:r>
      <w:proofErr w:type="spellStart"/>
      <w:r w:rsidRPr="004240D2">
        <w:rPr>
          <w:rFonts w:ascii="Comic Sans MS" w:hAnsi="Comic Sans MS"/>
        </w:rPr>
        <w:t>tablet</w:t>
      </w:r>
      <w:proofErr w:type="spellEnd"/>
      <w:r w:rsidRPr="00E42A64">
        <w:rPr>
          <w:rFonts w:ascii="Comic Sans MS" w:hAnsi="Comic Sans MS"/>
          <w:color w:val="FF0000"/>
        </w:rPr>
        <w:t xml:space="preserve">, </w:t>
      </w:r>
      <w:r w:rsidRPr="00B378B9">
        <w:rPr>
          <w:rFonts w:ascii="Comic Sans MS" w:hAnsi="Comic Sans MS"/>
          <w:b/>
          <w:bCs/>
          <w:u w:val="single"/>
        </w:rPr>
        <w:t xml:space="preserve">ενώ προς διευκόλυνσή τους, εντός του Πρωτοδικείου θα βρίσκονται συνεργεία της Περιφέρειας </w:t>
      </w:r>
      <w:r w:rsidR="004240D2" w:rsidRPr="00B378B9">
        <w:rPr>
          <w:rFonts w:ascii="Comic Sans MS" w:hAnsi="Comic Sans MS"/>
          <w:b/>
          <w:bCs/>
          <w:u w:val="single"/>
        </w:rPr>
        <w:t>Λακωνίας</w:t>
      </w:r>
      <w:r w:rsidRPr="00B378B9">
        <w:rPr>
          <w:rFonts w:ascii="Comic Sans MS" w:hAnsi="Comic Sans MS"/>
          <w:b/>
          <w:bCs/>
          <w:u w:val="single"/>
        </w:rPr>
        <w:t xml:space="preserve"> </w:t>
      </w:r>
      <w:r w:rsidR="00B378B9" w:rsidRPr="00B378B9">
        <w:rPr>
          <w:rFonts w:ascii="Comic Sans MS" w:hAnsi="Comic Sans MS"/>
          <w:b/>
          <w:bCs/>
          <w:u w:val="single"/>
        </w:rPr>
        <w:t xml:space="preserve">και του Δήμου Σπάρτης </w:t>
      </w:r>
      <w:r w:rsidRPr="00B378B9">
        <w:rPr>
          <w:rFonts w:ascii="Comic Sans MS" w:hAnsi="Comic Sans MS"/>
          <w:b/>
          <w:bCs/>
          <w:u w:val="single"/>
        </w:rPr>
        <w:t xml:space="preserve">προς παραλαβή του αντιγράφου του Πρακτικού Νο2 του Βιβλίου Πράξεων Εφορευτικής Επιτροπής που προορίζεται για τον </w:t>
      </w:r>
      <w:proofErr w:type="spellStart"/>
      <w:r w:rsidR="00B378B9" w:rsidRPr="00B378B9">
        <w:rPr>
          <w:rFonts w:ascii="Comic Sans MS" w:hAnsi="Comic Sans MS"/>
          <w:b/>
          <w:bCs/>
          <w:u w:val="single"/>
        </w:rPr>
        <w:t>Αντιπ</w:t>
      </w:r>
      <w:r w:rsidRPr="00B378B9">
        <w:rPr>
          <w:rFonts w:ascii="Comic Sans MS" w:hAnsi="Comic Sans MS"/>
          <w:b/>
          <w:bCs/>
          <w:u w:val="single"/>
        </w:rPr>
        <w:t>εριφερειάρχη</w:t>
      </w:r>
      <w:proofErr w:type="spellEnd"/>
      <w:r w:rsidR="00B378B9" w:rsidRPr="00B378B9">
        <w:rPr>
          <w:rFonts w:ascii="Comic Sans MS" w:hAnsi="Comic Sans MS"/>
          <w:b/>
          <w:bCs/>
          <w:u w:val="single"/>
        </w:rPr>
        <w:t xml:space="preserve"> και το Δήμαρχο</w:t>
      </w:r>
      <w:r w:rsidRPr="00B378B9">
        <w:rPr>
          <w:rFonts w:ascii="Comic Sans MS" w:hAnsi="Comic Sans MS"/>
          <w:u w:val="single"/>
        </w:rPr>
        <w:t>.</w:t>
      </w:r>
      <w:r w:rsidR="00B378B9" w:rsidRPr="00B378B9">
        <w:rPr>
          <w:rFonts w:ascii="Comic Sans MS" w:hAnsi="Comic Sans MS"/>
          <w:u w:val="single"/>
        </w:rPr>
        <w:t xml:space="preserve"> </w:t>
      </w:r>
    </w:p>
    <w:p w:rsidR="00B66E60" w:rsidRPr="00B66E60" w:rsidRDefault="00B66E60" w:rsidP="00B66E60">
      <w:pPr>
        <w:spacing w:after="0"/>
        <w:ind w:firstLine="720"/>
        <w:jc w:val="center"/>
        <w:rPr>
          <w:rFonts w:ascii="Comic Sans MS" w:hAnsi="Comic Sans MS"/>
          <w:b/>
          <w:bCs/>
          <w:color w:val="FF0000"/>
        </w:rPr>
      </w:pPr>
      <w:r w:rsidRPr="00B66E60">
        <w:rPr>
          <w:rFonts w:ascii="Comic Sans MS" w:hAnsi="Comic Sans MS"/>
          <w:b/>
          <w:bCs/>
        </w:rPr>
        <w:t>ΚΑΛΗ ΕΠΙΤΥΧΙΑ ΣΤΟ ΕΡΓΟ ΣΑΣ</w:t>
      </w:r>
    </w:p>
    <w:sectPr w:rsidR="00B66E60" w:rsidRPr="00B66E60" w:rsidSect="00B378B9">
      <w:pgSz w:w="12240" w:h="15840"/>
      <w:pgMar w:top="680" w:right="851" w:bottom="62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A64"/>
    <w:rsid w:val="004240D2"/>
    <w:rsid w:val="005703F0"/>
    <w:rsid w:val="005859D9"/>
    <w:rsid w:val="00906AFA"/>
    <w:rsid w:val="00AA298C"/>
    <w:rsid w:val="00B378B9"/>
    <w:rsid w:val="00B44F54"/>
    <w:rsid w:val="00B66E60"/>
    <w:rsid w:val="00E42A6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1AF6A"/>
  <w15:chartTrackingRefBased/>
  <w15:docId w15:val="{AED11B70-7A30-46BA-BA4E-D8CBCC304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1</Pages>
  <Words>474</Words>
  <Characters>2560</Characters>
  <Application>Microsoft Office Word</Application>
  <DocSecurity>0</DocSecurity>
  <Lines>21</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2023-06-15T08:31:00Z</cp:lastPrinted>
  <dcterms:created xsi:type="dcterms:W3CDTF">2023-05-25T06:56:00Z</dcterms:created>
  <dcterms:modified xsi:type="dcterms:W3CDTF">2023-06-15T10:58:00Z</dcterms:modified>
</cp:coreProperties>
</file>